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4F" w:rsidRDefault="00130FF3" w:rsidP="00BC3B4F">
      <w:pPr>
        <w:tabs>
          <w:tab w:val="left" w:pos="8505"/>
          <w:tab w:val="left" w:pos="13608"/>
        </w:tabs>
        <w:spacing w:line="36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Załącznik nr </w:t>
      </w:r>
      <w:r w:rsidR="00BC3B4F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1</w:t>
      </w:r>
      <w:r w:rsidR="00BC3B4F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 do umowy nr </w:t>
      </w:r>
      <w:proofErr w:type="spellStart"/>
      <w:r w:rsidR="00BC3B4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>NR</w:t>
      </w:r>
      <w:proofErr w:type="spellEnd"/>
      <w:r w:rsidR="00BC3B4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 xml:space="preserve"> XX/YY/2017</w:t>
      </w:r>
      <w:r w:rsidR="00BC3B4F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 z dnia..…</w:t>
      </w:r>
    </w:p>
    <w:p w:rsidR="00130FF3" w:rsidRPr="001D38EC" w:rsidRDefault="00130FF3" w:rsidP="00BC3B4F">
      <w:pPr>
        <w:tabs>
          <w:tab w:val="left" w:pos="8505"/>
          <w:tab w:val="left" w:pos="13608"/>
        </w:tabs>
        <w:spacing w:line="36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</w:p>
    <w:p w:rsidR="00130FF3" w:rsidRDefault="005B5219" w:rsidP="00130FF3">
      <w:pPr>
        <w:widowControl w:val="0"/>
        <w:spacing w:after="280"/>
        <w:jc w:val="center"/>
        <w:outlineLvl w:val="0"/>
        <w:rPr>
          <w:rFonts w:ascii="Times New Roman" w:eastAsia="Arial Unicode MS" w:hAnsi="Times New Roman" w:cs="Times New Roman"/>
          <w:b/>
          <w:bCs/>
          <w:smallCaps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bCs/>
          <w:smallCaps/>
          <w:kern w:val="1"/>
          <w:sz w:val="26"/>
          <w:szCs w:val="26"/>
        </w:rPr>
        <w:t>O</w:t>
      </w:r>
      <w:r w:rsidR="00135320">
        <w:rPr>
          <w:rFonts w:ascii="Times New Roman" w:eastAsia="Arial Unicode MS" w:hAnsi="Times New Roman" w:cs="Times New Roman"/>
          <w:b/>
          <w:bCs/>
          <w:smallCaps/>
          <w:kern w:val="1"/>
          <w:sz w:val="26"/>
          <w:szCs w:val="26"/>
        </w:rPr>
        <w:t xml:space="preserve">pis </w:t>
      </w:r>
      <w:r w:rsidR="00130FF3" w:rsidRPr="00BB7248">
        <w:rPr>
          <w:rFonts w:ascii="Times New Roman" w:eastAsia="Arial Unicode MS" w:hAnsi="Times New Roman" w:cs="Times New Roman"/>
          <w:b/>
          <w:bCs/>
          <w:smallCaps/>
          <w:kern w:val="1"/>
          <w:sz w:val="26"/>
          <w:szCs w:val="26"/>
        </w:rPr>
        <w:t xml:space="preserve">przedmiotu zamówienia </w:t>
      </w:r>
    </w:p>
    <w:p w:rsidR="00B82594" w:rsidRDefault="00BD19C5" w:rsidP="00B8259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mallCaps/>
          <w:kern w:val="1"/>
          <w:sz w:val="26"/>
          <w:szCs w:val="26"/>
        </w:rPr>
      </w:pPr>
      <w:bookmarkStart w:id="1" w:name="_Hlk479843080"/>
      <w:r w:rsidRPr="00BD19C5">
        <w:rPr>
          <w:rFonts w:ascii="Times New Roman" w:eastAsia="Arial Unicode MS" w:hAnsi="Times New Roman" w:cs="Times New Roman"/>
          <w:b/>
          <w:bCs/>
          <w:smallCaps/>
          <w:kern w:val="1"/>
          <w:sz w:val="26"/>
          <w:szCs w:val="26"/>
        </w:rPr>
        <w:t>Sporządzenie ekspertyzy określającej metody i częstotliwość zabiegów przemodelowania składu i struktury ichtiofauny w jeziorach ze zwiększeniem udziału ryb drapie</w:t>
      </w:r>
      <w:r w:rsidR="00907AC0">
        <w:rPr>
          <w:rFonts w:ascii="Times New Roman" w:eastAsia="Arial Unicode MS" w:hAnsi="Times New Roman" w:cs="Times New Roman"/>
          <w:b/>
          <w:bCs/>
          <w:smallCaps/>
          <w:kern w:val="1"/>
          <w:sz w:val="26"/>
          <w:szCs w:val="26"/>
        </w:rPr>
        <w:t>żnych i eliminacją karpiowatych</w:t>
      </w:r>
      <w:r w:rsidR="00907AC0">
        <w:rPr>
          <w:rFonts w:ascii="Times New Roman" w:eastAsia="Arial Unicode MS" w:hAnsi="Times New Roman" w:cs="Times New Roman"/>
          <w:b/>
          <w:bCs/>
          <w:smallCaps/>
          <w:kern w:val="1"/>
          <w:sz w:val="26"/>
          <w:szCs w:val="26"/>
        </w:rPr>
        <w:br/>
      </w:r>
      <w:r w:rsidRPr="00BD19C5">
        <w:rPr>
          <w:rFonts w:ascii="Times New Roman" w:eastAsia="Arial Unicode MS" w:hAnsi="Times New Roman" w:cs="Times New Roman"/>
          <w:b/>
          <w:bCs/>
          <w:smallCaps/>
          <w:kern w:val="1"/>
          <w:sz w:val="26"/>
          <w:szCs w:val="26"/>
        </w:rPr>
        <w:t>i roślinożernych.</w:t>
      </w:r>
    </w:p>
    <w:bookmarkEnd w:id="1"/>
    <w:p w:rsidR="00841F56" w:rsidRDefault="00841F56" w:rsidP="00B825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49" w:rsidRDefault="005D4B49" w:rsidP="00B82594">
      <w:pPr>
        <w:pStyle w:val="Akapitzlist"/>
        <w:numPr>
          <w:ilvl w:val="0"/>
          <w:numId w:val="2"/>
        </w:numPr>
        <w:spacing w:after="0" w:line="276" w:lineRule="auto"/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626C77" w:rsidRDefault="00B82594" w:rsidP="005D4B4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 xml:space="preserve">Przedmiotem zamówienia jest wykonanie badań terenowych i przygotowanie dokumentacji (w tym danych przestrzennych GIS) </w:t>
      </w:r>
      <w:r w:rsidR="00A42EA8" w:rsidRPr="00A42EA8">
        <w:rPr>
          <w:rFonts w:ascii="Times New Roman" w:hAnsi="Times New Roman" w:cs="Times New Roman"/>
          <w:sz w:val="24"/>
          <w:szCs w:val="24"/>
        </w:rPr>
        <w:t>dotyczącej</w:t>
      </w:r>
      <w:r w:rsidR="00A46617" w:rsidRPr="00A42EA8">
        <w:rPr>
          <w:rFonts w:ascii="Times New Roman" w:hAnsi="Times New Roman" w:cs="Times New Roman"/>
          <w:sz w:val="24"/>
          <w:szCs w:val="24"/>
        </w:rPr>
        <w:t xml:space="preserve"> </w:t>
      </w:r>
      <w:r w:rsidR="00A42EA8">
        <w:rPr>
          <w:rFonts w:ascii="Times New Roman" w:hAnsi="Times New Roman" w:cs="Times New Roman"/>
          <w:bCs/>
          <w:sz w:val="24"/>
          <w:szCs w:val="24"/>
        </w:rPr>
        <w:t>sporządzenia</w:t>
      </w:r>
      <w:r w:rsidR="00A42EA8" w:rsidRPr="00A42EA8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5D4B49">
        <w:rPr>
          <w:rFonts w:ascii="Times New Roman" w:hAnsi="Times New Roman" w:cs="Times New Roman"/>
          <w:bCs/>
          <w:sz w:val="24"/>
          <w:szCs w:val="24"/>
        </w:rPr>
        <w:t xml:space="preserve">kspertyzy określającej metody i </w:t>
      </w:r>
      <w:r w:rsidR="00A42EA8" w:rsidRPr="00A42EA8">
        <w:rPr>
          <w:rFonts w:ascii="Times New Roman" w:hAnsi="Times New Roman" w:cs="Times New Roman"/>
          <w:bCs/>
          <w:sz w:val="24"/>
          <w:szCs w:val="24"/>
        </w:rPr>
        <w:t>częstotliwość zabiegów przemodelowania składu i struktury ichtiofauny w Jeziorze Ostrowskim</w:t>
      </w:r>
      <w:r w:rsidR="003D62A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E67DE">
        <w:rPr>
          <w:rFonts w:ascii="Times New Roman" w:hAnsi="Times New Roman" w:cs="Times New Roman"/>
          <w:bCs/>
          <w:sz w:val="24"/>
          <w:szCs w:val="24"/>
        </w:rPr>
        <w:t>część zachodnia i wschodnia</w:t>
      </w:r>
      <w:r w:rsidR="003D62A3">
        <w:rPr>
          <w:rFonts w:ascii="Times New Roman" w:hAnsi="Times New Roman" w:cs="Times New Roman"/>
          <w:bCs/>
          <w:sz w:val="24"/>
          <w:szCs w:val="24"/>
        </w:rPr>
        <w:t>)</w:t>
      </w:r>
      <w:r w:rsidR="00A42EA8" w:rsidRPr="00A42EA8">
        <w:rPr>
          <w:rFonts w:ascii="Times New Roman" w:hAnsi="Times New Roman" w:cs="Times New Roman"/>
          <w:bCs/>
          <w:sz w:val="24"/>
          <w:szCs w:val="24"/>
        </w:rPr>
        <w:t xml:space="preserve"> i Jeziorze Wójcińskim</w:t>
      </w:r>
      <w:r w:rsidR="005D4B49">
        <w:rPr>
          <w:rFonts w:ascii="Times New Roman" w:hAnsi="Times New Roman" w:cs="Times New Roman"/>
          <w:bCs/>
          <w:sz w:val="24"/>
          <w:szCs w:val="24"/>
        </w:rPr>
        <w:t>, położonych</w:t>
      </w:r>
      <w:r w:rsidR="00A42EA8" w:rsidRPr="00A42EA8">
        <w:rPr>
          <w:rFonts w:ascii="Times New Roman" w:hAnsi="Times New Roman" w:cs="Times New Roman"/>
          <w:bCs/>
          <w:sz w:val="24"/>
          <w:szCs w:val="24"/>
        </w:rPr>
        <w:t xml:space="preserve"> na terenie obszaru </w:t>
      </w:r>
      <w:r w:rsidR="005D4B49">
        <w:rPr>
          <w:rFonts w:ascii="Times New Roman" w:hAnsi="Times New Roman" w:cs="Times New Roman"/>
          <w:bCs/>
          <w:sz w:val="24"/>
          <w:szCs w:val="24"/>
        </w:rPr>
        <w:t xml:space="preserve">Natura 2000 </w:t>
      </w:r>
      <w:r w:rsidR="00A42EA8" w:rsidRPr="00A42EA8">
        <w:rPr>
          <w:rFonts w:ascii="Times New Roman" w:hAnsi="Times New Roman" w:cs="Times New Roman"/>
          <w:bCs/>
          <w:sz w:val="24"/>
          <w:szCs w:val="24"/>
        </w:rPr>
        <w:t>Pojezierze Gnieźnieńskie</w:t>
      </w:r>
      <w:r w:rsidR="005D4B49">
        <w:rPr>
          <w:rFonts w:ascii="Times New Roman" w:hAnsi="Times New Roman" w:cs="Times New Roman"/>
          <w:bCs/>
          <w:sz w:val="24"/>
          <w:szCs w:val="24"/>
        </w:rPr>
        <w:t xml:space="preserve"> PLH 300026 </w:t>
      </w:r>
      <w:r w:rsidR="005D4B49" w:rsidRPr="00E14319">
        <w:rPr>
          <w:rFonts w:ascii="Times New Roman" w:hAnsi="Times New Roman" w:cs="Times New Roman"/>
          <w:sz w:val="24"/>
          <w:szCs w:val="24"/>
        </w:rPr>
        <w:t>(Dz. Urz. Woj. Kuj-Pom.</w:t>
      </w:r>
      <w:r w:rsidR="005D4B49">
        <w:rPr>
          <w:rFonts w:ascii="Times New Roman" w:hAnsi="Times New Roman" w:cs="Times New Roman"/>
          <w:sz w:val="24"/>
          <w:szCs w:val="24"/>
        </w:rPr>
        <w:t xml:space="preserve"> </w:t>
      </w:r>
      <w:r w:rsidR="005D4B49" w:rsidRPr="00E14319">
        <w:rPr>
          <w:rFonts w:ascii="Times New Roman" w:hAnsi="Times New Roman" w:cs="Times New Roman"/>
          <w:sz w:val="24"/>
          <w:szCs w:val="24"/>
        </w:rPr>
        <w:t>poz. 1291, ze zm.)</w:t>
      </w:r>
      <w:r w:rsidR="005D4B49">
        <w:rPr>
          <w:rFonts w:ascii="Times New Roman" w:hAnsi="Times New Roman" w:cs="Times New Roman"/>
          <w:bCs/>
          <w:sz w:val="24"/>
          <w:szCs w:val="24"/>
        </w:rPr>
        <w:t>.</w:t>
      </w:r>
    </w:p>
    <w:p w:rsidR="005D4B49" w:rsidRDefault="005D4B49" w:rsidP="005D4B4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B49">
        <w:rPr>
          <w:rFonts w:ascii="Times New Roman" w:hAnsi="Times New Roman" w:cs="Times New Roman"/>
          <w:bCs/>
          <w:sz w:val="24"/>
          <w:szCs w:val="24"/>
        </w:rPr>
        <w:t xml:space="preserve">Ekspertyza będzie stanowiła podstawę działania ochronnego polegającego na przebudowie struktury i składu gatunkowego ichtiofauny Jeziora Wójcińskiego i Jeziora Ostrowskiego stanowiącego siedlisko przyrodnicze 3140 </w:t>
      </w:r>
      <w:proofErr w:type="spellStart"/>
      <w:r w:rsidRPr="005D4B49">
        <w:rPr>
          <w:rFonts w:ascii="Times New Roman" w:hAnsi="Times New Roman" w:cs="Times New Roman"/>
          <w:bCs/>
          <w:sz w:val="24"/>
          <w:szCs w:val="24"/>
        </w:rPr>
        <w:t>Twardowodne</w:t>
      </w:r>
      <w:proofErr w:type="spellEnd"/>
      <w:r w:rsidRPr="005D4B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B49">
        <w:rPr>
          <w:rFonts w:ascii="Times New Roman" w:hAnsi="Times New Roman" w:cs="Times New Roman"/>
          <w:bCs/>
          <w:sz w:val="24"/>
          <w:szCs w:val="24"/>
        </w:rPr>
        <w:t>oligo</w:t>
      </w:r>
      <w:proofErr w:type="spellEnd"/>
      <w:r w:rsidRPr="005D4B49">
        <w:rPr>
          <w:rFonts w:ascii="Times New Roman" w:hAnsi="Times New Roman" w:cs="Times New Roman"/>
          <w:bCs/>
          <w:sz w:val="24"/>
          <w:szCs w:val="24"/>
        </w:rPr>
        <w:t>-</w:t>
      </w:r>
      <w:r w:rsidRPr="005D4B49">
        <w:rPr>
          <w:rFonts w:ascii="Times New Roman" w:hAnsi="Times New Roman" w:cs="Times New Roman"/>
          <w:bCs/>
          <w:sz w:val="24"/>
          <w:szCs w:val="24"/>
        </w:rPr>
        <w:br/>
        <w:t xml:space="preserve">i mezotroficzne zbiorniki z podwodnymi łąkami ramienic (Chara </w:t>
      </w:r>
      <w:proofErr w:type="spellStart"/>
      <w:r w:rsidRPr="005D4B49">
        <w:rPr>
          <w:rFonts w:ascii="Times New Roman" w:hAnsi="Times New Roman" w:cs="Times New Roman"/>
          <w:bCs/>
          <w:sz w:val="24"/>
          <w:szCs w:val="24"/>
        </w:rPr>
        <w:t>ssp</w:t>
      </w:r>
      <w:proofErr w:type="spellEnd"/>
      <w:r w:rsidRPr="005D4B49">
        <w:rPr>
          <w:rFonts w:ascii="Times New Roman" w:hAnsi="Times New Roman" w:cs="Times New Roman"/>
          <w:bCs/>
          <w:sz w:val="24"/>
          <w:szCs w:val="24"/>
        </w:rPr>
        <w:t>.) chronione</w:t>
      </w:r>
      <w:r w:rsidRPr="005D4B49">
        <w:rPr>
          <w:rFonts w:ascii="Times New Roman" w:hAnsi="Times New Roman" w:cs="Times New Roman"/>
          <w:bCs/>
          <w:sz w:val="24"/>
          <w:szCs w:val="24"/>
        </w:rPr>
        <w:br/>
        <w:t>w obszarze Natura 2000 Pojezierze Gnieźnieńskie PLH300026, dlatego podczas jej sporządzania należy uwzględnić zagrożenia dla ww. siedliska przyrodniczego zidentyfikowane w planie zadań ochronnych dla obszaru Natura 2000 Pojezierze Gnieźnieńskie (Dz. Urz. Woj. Kuj.-Pom. z 2014 r. poz. 1291, ze zm.).</w:t>
      </w:r>
    </w:p>
    <w:p w:rsidR="005D4B49" w:rsidRPr="005D4B49" w:rsidRDefault="005D4B49" w:rsidP="005D4B49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D4B49" w:rsidRPr="005D4B49" w:rsidRDefault="005D4B49" w:rsidP="005D4B49">
      <w:pPr>
        <w:pStyle w:val="Akapitzlist"/>
        <w:numPr>
          <w:ilvl w:val="0"/>
          <w:numId w:val="2"/>
        </w:numPr>
        <w:spacing w:after="0" w:line="276" w:lineRule="auto"/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351FCF">
        <w:rPr>
          <w:rFonts w:ascii="Times New Roman" w:hAnsi="Times New Roman" w:cs="Times New Roman"/>
          <w:b/>
          <w:sz w:val="24"/>
          <w:szCs w:val="24"/>
        </w:rPr>
        <w:t>Zakres prac</w:t>
      </w:r>
    </w:p>
    <w:p w:rsidR="005D4B49" w:rsidRDefault="005D4B49" w:rsidP="005D4B49">
      <w:pPr>
        <w:spacing w:after="0" w:line="276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Ekspertyza powinna zawierać w szczególności:</w:t>
      </w:r>
    </w:p>
    <w:p w:rsidR="005D4B49" w:rsidRPr="00B064A1" w:rsidRDefault="005D4B49" w:rsidP="005D4B49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064A1">
        <w:rPr>
          <w:color w:val="000000"/>
        </w:rPr>
        <w:t xml:space="preserve">analizę dotychczasowej gospodarki rybacko-wędkarskiej oraz jej uwarunkowań wynikających z aktualnego </w:t>
      </w:r>
      <w:r>
        <w:rPr>
          <w:color w:val="000000"/>
        </w:rPr>
        <w:t>operatu rybackiego;</w:t>
      </w:r>
    </w:p>
    <w:p w:rsidR="005D4B49" w:rsidRPr="0057621E" w:rsidRDefault="005D4B49" w:rsidP="005D4B49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064A1">
        <w:rPr>
          <w:color w:val="000000"/>
        </w:rPr>
        <w:t>analizę stanu jakościowego (struktury) i ilościowego</w:t>
      </w:r>
      <w:r>
        <w:rPr>
          <w:color w:val="000000"/>
        </w:rPr>
        <w:t xml:space="preserve"> zespołu ryb na podstawie </w:t>
      </w:r>
      <w:r w:rsidRPr="001F53E9">
        <w:t>odłowów</w:t>
      </w:r>
      <w:r>
        <w:t xml:space="preserve"> kontrolnych</w:t>
      </w:r>
      <w:r w:rsidRPr="001F53E9">
        <w:t>,</w:t>
      </w:r>
      <w:r>
        <w:t xml:space="preserve"> prze</w:t>
      </w:r>
      <w:r>
        <w:rPr>
          <w:bCs/>
          <w:iCs/>
          <w:color w:val="000000"/>
          <w:szCs w:val="20"/>
        </w:rPr>
        <w:t>prowadzonych</w:t>
      </w:r>
      <w:r w:rsidRPr="001F53E9">
        <w:rPr>
          <w:bCs/>
          <w:iCs/>
          <w:color w:val="000000"/>
          <w:szCs w:val="20"/>
        </w:rPr>
        <w:t xml:space="preserve"> zgodnie z metodyką określoną w normie europejskiej EN14757</w:t>
      </w:r>
      <w:r>
        <w:rPr>
          <w:bCs/>
          <w:iCs/>
          <w:color w:val="000000"/>
          <w:szCs w:val="20"/>
        </w:rPr>
        <w:t>;</w:t>
      </w:r>
    </w:p>
    <w:p w:rsidR="005D4B49" w:rsidRPr="0057621E" w:rsidRDefault="005D4B49" w:rsidP="005D4B49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57621E">
        <w:rPr>
          <w:color w:val="000000"/>
        </w:rPr>
        <w:t>określenie optymalnych metod, wielkości i częstości odłowów ryb spokojnego żeru,</w:t>
      </w:r>
    </w:p>
    <w:p w:rsidR="005D4B49" w:rsidRPr="0057621E" w:rsidRDefault="005D4B49" w:rsidP="005D4B49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57621E">
        <w:rPr>
          <w:color w:val="000000"/>
        </w:rPr>
        <w:t xml:space="preserve">określenie wielkości i częstości </w:t>
      </w:r>
      <w:proofErr w:type="spellStart"/>
      <w:r w:rsidRPr="0057621E">
        <w:rPr>
          <w:color w:val="000000"/>
        </w:rPr>
        <w:t>zarybień</w:t>
      </w:r>
      <w:proofErr w:type="spellEnd"/>
      <w:r w:rsidRPr="0057621E">
        <w:rPr>
          <w:color w:val="000000"/>
        </w:rPr>
        <w:t xml:space="preserve"> gatunkami drapieżn</w:t>
      </w:r>
      <w:r>
        <w:rPr>
          <w:color w:val="000000"/>
        </w:rPr>
        <w:t>ymi ze wskazaniem tych gatunków;</w:t>
      </w:r>
    </w:p>
    <w:p w:rsidR="00685454" w:rsidRPr="002657A2" w:rsidRDefault="005D4B49" w:rsidP="0068545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4B4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określenie metod monitoringu skutków przemodelowania składu i struktury gatunkowej ichtiofauny</w:t>
      </w:r>
      <w:r w:rsidR="00685454">
        <w:rPr>
          <w:color w:val="000000"/>
        </w:rPr>
        <w:t>;</w:t>
      </w:r>
    </w:p>
    <w:p w:rsidR="002657A2" w:rsidRPr="002657A2" w:rsidRDefault="002657A2" w:rsidP="002657A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57A2">
        <w:rPr>
          <w:rFonts w:ascii="Times New Roman" w:hAnsi="Times New Roman" w:cs="Times New Roman"/>
          <w:sz w:val="24"/>
          <w:szCs w:val="24"/>
        </w:rPr>
        <w:t>wyniki i wnioski, uwzględniające ocenę potrzeb ewentualnej zmiany obowiązującego planu zadań ochronnych oraz propozycję aktualizacji SDF dla obszaru, wraz z uzasadnieniem</w:t>
      </w:r>
    </w:p>
    <w:p w:rsidR="00685454" w:rsidRDefault="00685454" w:rsidP="0068545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5454">
        <w:rPr>
          <w:rFonts w:ascii="Times New Roman" w:hAnsi="Times New Roman" w:cs="Times New Roman"/>
          <w:sz w:val="24"/>
          <w:szCs w:val="24"/>
        </w:rPr>
        <w:t xml:space="preserve">przedstawienie wyników </w:t>
      </w:r>
      <w:r w:rsidR="002657A2">
        <w:rPr>
          <w:rFonts w:ascii="Times New Roman" w:hAnsi="Times New Roman" w:cs="Times New Roman"/>
          <w:sz w:val="24"/>
          <w:szCs w:val="24"/>
        </w:rPr>
        <w:t xml:space="preserve">ekspertyzy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5454">
        <w:rPr>
          <w:rFonts w:ascii="Times New Roman" w:hAnsi="Times New Roman" w:cs="Times New Roman"/>
          <w:sz w:val="24"/>
          <w:szCs w:val="24"/>
        </w:rPr>
        <w:t>w tym danych dotyczących rozmieszczenia punktów badawczych) w postaci map oraz cyfrowych warstw informacyjnych gis</w:t>
      </w:r>
      <w:r>
        <w:t xml:space="preserve"> </w:t>
      </w:r>
      <w:r w:rsidRPr="00685454">
        <w:rPr>
          <w:rFonts w:ascii="Times New Roman" w:hAnsi="Times New Roman" w:cs="Times New Roman"/>
          <w:sz w:val="24"/>
          <w:szCs w:val="24"/>
        </w:rPr>
        <w:lastRenderedPageBreak/>
        <w:t xml:space="preserve">(format ESRI </w:t>
      </w:r>
      <w:proofErr w:type="spellStart"/>
      <w:r w:rsidRPr="00685454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685454">
        <w:rPr>
          <w:rFonts w:ascii="Times New Roman" w:hAnsi="Times New Roman" w:cs="Times New Roman"/>
          <w:sz w:val="24"/>
          <w:szCs w:val="24"/>
        </w:rPr>
        <w:t>, układ współrzędnych płaskich prostokątnych PL-1992), przygotowanych zgodnie ze Standardem Danych GIS w ochronie przyrody.</w:t>
      </w:r>
    </w:p>
    <w:p w:rsidR="00685454" w:rsidRPr="00685454" w:rsidRDefault="00685454" w:rsidP="00685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4B49" w:rsidRPr="004167F3" w:rsidRDefault="00685454" w:rsidP="005D4B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5D4B49" w:rsidRPr="004167F3">
        <w:rPr>
          <w:rFonts w:ascii="Times New Roman" w:hAnsi="Times New Roman" w:cs="Times New Roman"/>
          <w:b/>
          <w:sz w:val="24"/>
          <w:szCs w:val="24"/>
        </w:rPr>
        <w:t>.</w:t>
      </w:r>
      <w:r w:rsidR="005D4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49" w:rsidRPr="004167F3">
        <w:rPr>
          <w:rFonts w:ascii="Times New Roman" w:hAnsi="Times New Roman" w:cs="Times New Roman"/>
          <w:b/>
          <w:sz w:val="24"/>
          <w:szCs w:val="24"/>
        </w:rPr>
        <w:t>Wytyczne w zakresie przygotowania dokumentacji</w:t>
      </w:r>
    </w:p>
    <w:p w:rsidR="00B82594" w:rsidRPr="00B82594" w:rsidRDefault="00B82594" w:rsidP="005D4B4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>Przedmiot zamówieni</w:t>
      </w:r>
      <w:r w:rsidR="00EA5E07">
        <w:rPr>
          <w:rFonts w:ascii="Times New Roman" w:hAnsi="Times New Roman" w:cs="Times New Roman"/>
          <w:sz w:val="24"/>
          <w:szCs w:val="24"/>
        </w:rPr>
        <w:t>a należy sporządzić w oparciu o</w:t>
      </w:r>
      <w:r w:rsidRPr="00B82594">
        <w:rPr>
          <w:rFonts w:ascii="Times New Roman" w:hAnsi="Times New Roman" w:cs="Times New Roman"/>
          <w:sz w:val="24"/>
          <w:szCs w:val="24"/>
        </w:rPr>
        <w:t>:</w:t>
      </w:r>
    </w:p>
    <w:p w:rsidR="00B82594" w:rsidRPr="00E07CCE" w:rsidRDefault="00EA5E07" w:rsidP="00E07C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6F73E3" w:rsidRPr="00E07CCE">
        <w:rPr>
          <w:rFonts w:ascii="Times New Roman" w:hAnsi="Times New Roman" w:cs="Times New Roman"/>
          <w:sz w:val="24"/>
          <w:szCs w:val="24"/>
        </w:rPr>
        <w:t xml:space="preserve"> Regionalnego Dyrektora Ochrony Środowiska w Poznaniu </w:t>
      </w:r>
      <w:r>
        <w:rPr>
          <w:rFonts w:ascii="Times New Roman" w:hAnsi="Times New Roman" w:cs="Times New Roman"/>
          <w:sz w:val="24"/>
          <w:szCs w:val="24"/>
        </w:rPr>
        <w:br/>
      </w:r>
      <w:r w:rsidR="006F73E3" w:rsidRPr="00E07CCE">
        <w:rPr>
          <w:rFonts w:ascii="Times New Roman" w:hAnsi="Times New Roman" w:cs="Times New Roman"/>
          <w:sz w:val="24"/>
          <w:szCs w:val="24"/>
        </w:rPr>
        <w:t>i Regionalnego Dyrektora Ochrony Środowiska w Bydgoszczy z dnia 7 kwietnia 2014 r. w sprawie ustanowienia planu zadań ochronnych dla obszaru Natura 2000 Pojezierze Gnieźnieńskie PLH300026 (Dz. Urz. Woj. Kuj-Pom. poz. 1291, ze zm.)</w:t>
      </w:r>
      <w:r w:rsidR="00E07CCE" w:rsidRPr="00E07CCE">
        <w:rPr>
          <w:rFonts w:ascii="Times New Roman" w:hAnsi="Times New Roman" w:cs="Times New Roman"/>
          <w:sz w:val="24"/>
          <w:szCs w:val="24"/>
        </w:rPr>
        <w:t>,</w:t>
      </w:r>
    </w:p>
    <w:p w:rsidR="00B82594" w:rsidRDefault="00EA5E07" w:rsidP="00E07C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przewodniki metodyczne</w:t>
      </w:r>
      <w:r w:rsidR="00B82594" w:rsidRPr="00E07CCE">
        <w:rPr>
          <w:rFonts w:ascii="Times New Roman" w:hAnsi="Times New Roman" w:cs="Times New Roman"/>
          <w:sz w:val="24"/>
          <w:szCs w:val="24"/>
        </w:rPr>
        <w:t>, wynik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2594" w:rsidRPr="00E07CCE">
        <w:rPr>
          <w:rFonts w:ascii="Times New Roman" w:hAnsi="Times New Roman" w:cs="Times New Roman"/>
          <w:sz w:val="24"/>
          <w:szCs w:val="24"/>
        </w:rPr>
        <w:t xml:space="preserve"> monitoringu sie</w:t>
      </w:r>
      <w:r>
        <w:rPr>
          <w:rFonts w:ascii="Times New Roman" w:hAnsi="Times New Roman" w:cs="Times New Roman"/>
          <w:sz w:val="24"/>
          <w:szCs w:val="24"/>
        </w:rPr>
        <w:t>dlisk i gatunków oraz wskaźniki</w:t>
      </w:r>
      <w:r w:rsidR="00B82594" w:rsidRPr="00E07CCE">
        <w:rPr>
          <w:rFonts w:ascii="Times New Roman" w:hAnsi="Times New Roman" w:cs="Times New Roman"/>
          <w:sz w:val="24"/>
          <w:szCs w:val="24"/>
        </w:rPr>
        <w:t xml:space="preserve"> oceny stanu ochrony opracowanych w ramach Państwowego Monitoringu Środowiska (zwanego dalej „PMŚ”) przez Główny Inspektorat Ochrony Środowiska (zwany dalej „GIOŚ”) dos</w:t>
      </w:r>
      <w:r w:rsidR="00544D1A">
        <w:rPr>
          <w:rFonts w:ascii="Times New Roman" w:hAnsi="Times New Roman" w:cs="Times New Roman"/>
          <w:sz w:val="24"/>
          <w:szCs w:val="24"/>
        </w:rPr>
        <w:t xml:space="preserve">tępnych na stronie internetowej </w:t>
      </w:r>
      <w:hyperlink r:id="rId7" w:history="1">
        <w:r w:rsidRPr="007B00E3">
          <w:rPr>
            <w:rStyle w:val="Hipercze"/>
            <w:rFonts w:ascii="Times New Roman" w:hAnsi="Times New Roman" w:cs="Times New Roman"/>
            <w:sz w:val="24"/>
            <w:szCs w:val="24"/>
          </w:rPr>
          <w:t>http://www.gios.gov.pl/siedliska/</w:t>
        </w:r>
      </w:hyperlink>
      <w:r w:rsidR="00E07CCE" w:rsidRPr="00E07CCE">
        <w:rPr>
          <w:rFonts w:ascii="Times New Roman" w:hAnsi="Times New Roman" w:cs="Times New Roman"/>
          <w:sz w:val="24"/>
          <w:szCs w:val="24"/>
        </w:rPr>
        <w:t>,</w:t>
      </w:r>
    </w:p>
    <w:p w:rsidR="00EA5E07" w:rsidRPr="00EA5E07" w:rsidRDefault="00EA5E07" w:rsidP="00EA5E0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D</w:t>
      </w:r>
      <w:r w:rsidRPr="009F61F2">
        <w:rPr>
          <w:rFonts w:ascii="Times New Roman" w:hAnsi="Times New Roman" w:cs="Times New Roman"/>
          <w:sz w:val="24"/>
          <w:szCs w:val="24"/>
        </w:rPr>
        <w:t>anych GIS w ochronie przyrody (</w:t>
      </w:r>
      <w:proofErr w:type="spellStart"/>
      <w:r w:rsidRPr="009F61F2">
        <w:rPr>
          <w:rFonts w:ascii="Times New Roman" w:hAnsi="Times New Roman" w:cs="Times New Roman"/>
          <w:sz w:val="24"/>
          <w:szCs w:val="24"/>
        </w:rPr>
        <w:t>Łochyński</w:t>
      </w:r>
      <w:proofErr w:type="spellEnd"/>
      <w:r w:rsidRPr="009F61F2">
        <w:rPr>
          <w:rFonts w:ascii="Times New Roman" w:hAnsi="Times New Roman" w:cs="Times New Roman"/>
          <w:sz w:val="24"/>
          <w:szCs w:val="24"/>
        </w:rPr>
        <w:t xml:space="preserve"> M., Guzik M. 2009)</w:t>
      </w:r>
      <w:r>
        <w:rPr>
          <w:rFonts w:ascii="Times New Roman" w:hAnsi="Times New Roman" w:cs="Times New Roman"/>
          <w:sz w:val="24"/>
          <w:szCs w:val="24"/>
        </w:rPr>
        <w:t xml:space="preserve"> wraz </w:t>
      </w:r>
      <w:r>
        <w:rPr>
          <w:rFonts w:ascii="Times New Roman" w:hAnsi="Times New Roman" w:cs="Times New Roman"/>
          <w:sz w:val="24"/>
          <w:szCs w:val="24"/>
        </w:rPr>
        <w:br/>
        <w:t>z Adaptacją</w:t>
      </w:r>
      <w:r w:rsidRPr="009F61F2">
        <w:rPr>
          <w:rFonts w:ascii="Times New Roman" w:hAnsi="Times New Roman" w:cs="Times New Roman"/>
          <w:sz w:val="24"/>
          <w:szCs w:val="24"/>
        </w:rPr>
        <w:t xml:space="preserve"> Standardu Danych GIS </w:t>
      </w:r>
      <w:r>
        <w:rPr>
          <w:rFonts w:ascii="Times New Roman" w:hAnsi="Times New Roman" w:cs="Times New Roman"/>
          <w:sz w:val="24"/>
          <w:szCs w:val="24"/>
        </w:rPr>
        <w:t>w ochronie przyrody na potrzeby gromadzenia danych przestrzennych dla projektu POIS.05.03.00-00-186/09 pn. „Opracowanie planów zadań ochronnych dla obszarów Natura 2000 na obszarze Polski” w roku 2011 (GDOŚ 2011)</w:t>
      </w:r>
    </w:p>
    <w:p w:rsidR="00B82594" w:rsidRPr="00E07CCE" w:rsidRDefault="00EA5E07" w:rsidP="00E07C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Standardowy Formularz</w:t>
      </w:r>
      <w:r w:rsidR="00B82594" w:rsidRPr="00E07CCE">
        <w:rPr>
          <w:rFonts w:ascii="Times New Roman" w:hAnsi="Times New Roman" w:cs="Times New Roman"/>
          <w:sz w:val="24"/>
          <w:szCs w:val="24"/>
        </w:rPr>
        <w:t xml:space="preserve"> Danych (zwanego dalej „SDF”) i mapy obszaru Natura 2000 uwzględniającej obszar objęty projektem planu zadań ochronnych, udostępnionych Wykonawcy w wersji elektronicznej przez Zamawiającego w terminie</w:t>
      </w:r>
      <w:r>
        <w:rPr>
          <w:rFonts w:ascii="Times New Roman" w:hAnsi="Times New Roman" w:cs="Times New Roman"/>
          <w:sz w:val="24"/>
          <w:szCs w:val="24"/>
        </w:rPr>
        <w:t xml:space="preserve"> 7 dni od dnia podpisania umowy.</w:t>
      </w:r>
      <w:r w:rsidR="00B82594" w:rsidRPr="00E07CCE">
        <w:rPr>
          <w:rFonts w:ascii="Times New Roman" w:hAnsi="Times New Roman" w:cs="Times New Roman"/>
          <w:sz w:val="24"/>
          <w:szCs w:val="24"/>
        </w:rPr>
        <w:t xml:space="preserve"> Zamawia</w:t>
      </w:r>
      <w:r w:rsidR="00676C35">
        <w:rPr>
          <w:rFonts w:ascii="Times New Roman" w:hAnsi="Times New Roman" w:cs="Times New Roman"/>
          <w:sz w:val="24"/>
          <w:szCs w:val="24"/>
        </w:rPr>
        <w:t>jący przekaże również Wykonawcy</w:t>
      </w:r>
      <w:r w:rsidR="00676C35">
        <w:rPr>
          <w:rFonts w:ascii="Times New Roman" w:hAnsi="Times New Roman" w:cs="Times New Roman"/>
          <w:sz w:val="24"/>
          <w:szCs w:val="24"/>
        </w:rPr>
        <w:br/>
      </w:r>
      <w:r w:rsidR="00B82594" w:rsidRPr="00E07CCE">
        <w:rPr>
          <w:rFonts w:ascii="Times New Roman" w:hAnsi="Times New Roman" w:cs="Times New Roman"/>
          <w:sz w:val="24"/>
          <w:szCs w:val="24"/>
        </w:rPr>
        <w:t>w terminie 7 dni od dnia podpisania umowy opis granic obszaru</w:t>
      </w:r>
      <w:r w:rsidR="00676C35">
        <w:rPr>
          <w:rFonts w:ascii="Times New Roman" w:hAnsi="Times New Roman" w:cs="Times New Roman"/>
          <w:sz w:val="24"/>
          <w:szCs w:val="24"/>
        </w:rPr>
        <w:t xml:space="preserve"> Natura 2000</w:t>
      </w:r>
      <w:r w:rsidR="00676C35">
        <w:rPr>
          <w:rFonts w:ascii="Times New Roman" w:hAnsi="Times New Roman" w:cs="Times New Roman"/>
          <w:sz w:val="24"/>
          <w:szCs w:val="24"/>
        </w:rPr>
        <w:br/>
      </w:r>
      <w:r w:rsidR="00E07CCE" w:rsidRPr="00E07CCE">
        <w:rPr>
          <w:rFonts w:ascii="Times New Roman" w:hAnsi="Times New Roman" w:cs="Times New Roman"/>
          <w:sz w:val="24"/>
          <w:szCs w:val="24"/>
        </w:rPr>
        <w:t>(w formacie „</w:t>
      </w:r>
      <w:proofErr w:type="spellStart"/>
      <w:r w:rsidR="00E07CCE" w:rsidRPr="00E07CCE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="00E07CCE" w:rsidRPr="00E07CCE">
        <w:rPr>
          <w:rFonts w:ascii="Times New Roman" w:hAnsi="Times New Roman" w:cs="Times New Roman"/>
          <w:sz w:val="24"/>
          <w:szCs w:val="24"/>
        </w:rPr>
        <w:t>”),</w:t>
      </w:r>
    </w:p>
    <w:p w:rsidR="00B82594" w:rsidRPr="00E07CCE" w:rsidRDefault="00EA5E07" w:rsidP="00E07C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zgromadzone</w:t>
      </w:r>
      <w:r w:rsidR="00E07CCE" w:rsidRPr="00E07CCE">
        <w:rPr>
          <w:rFonts w:ascii="Times New Roman" w:hAnsi="Times New Roman" w:cs="Times New Roman"/>
          <w:sz w:val="24"/>
          <w:szCs w:val="24"/>
        </w:rPr>
        <w:t xml:space="preserve"> podczas pracy przez Wykonawcę,</w:t>
      </w:r>
    </w:p>
    <w:p w:rsidR="00685454" w:rsidRDefault="00EA5E07" w:rsidP="0068545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wiedzę ekspercką</w:t>
      </w:r>
      <w:r w:rsidR="00B82594" w:rsidRPr="00E07CCE">
        <w:rPr>
          <w:rFonts w:ascii="Times New Roman" w:hAnsi="Times New Roman" w:cs="Times New Roman"/>
          <w:sz w:val="24"/>
          <w:szCs w:val="24"/>
        </w:rPr>
        <w:t>.</w:t>
      </w:r>
      <w:r w:rsidR="00685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54" w:rsidRDefault="00685454" w:rsidP="006854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0DFD" w:rsidRPr="00685454" w:rsidRDefault="00685454" w:rsidP="00685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5454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6B0DFD" w:rsidRPr="00685454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:rsidR="006B0DFD" w:rsidRDefault="006B0DFD" w:rsidP="006B0DFD">
      <w:pPr>
        <w:pStyle w:val="Akapitzlist"/>
        <w:numPr>
          <w:ilvl w:val="0"/>
          <w:numId w:val="17"/>
        </w:numPr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ostatecznej wersji dokumentacji</w:t>
      </w:r>
      <w:r w:rsidR="00A32CAF" w:rsidRPr="00A32CAF">
        <w:rPr>
          <w:rFonts w:ascii="Times New Roman" w:hAnsi="Times New Roman" w:cs="Times New Roman"/>
          <w:sz w:val="24"/>
          <w:szCs w:val="24"/>
        </w:rPr>
        <w:t xml:space="preserve"> </w:t>
      </w:r>
      <w:r w:rsidR="00A32CAF">
        <w:rPr>
          <w:rFonts w:ascii="Times New Roman" w:hAnsi="Times New Roman" w:cs="Times New Roman"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>, stanowiącej przedmiot niniejszego zamówienia, nastąpi do dnia 13 października 2017 r.</w:t>
      </w:r>
    </w:p>
    <w:p w:rsidR="006B0DFD" w:rsidRPr="006B0DFD" w:rsidRDefault="006B0DFD" w:rsidP="006B0DFD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FD">
        <w:rPr>
          <w:rFonts w:ascii="Times New Roman" w:hAnsi="Times New Roman" w:cs="Times New Roman"/>
          <w:sz w:val="24"/>
          <w:szCs w:val="24"/>
        </w:rPr>
        <w:t>Do dnia 15 września 2017 r. Wykonawca przekaże Zamawiającemu dokumentację (w tym mapy) zawierającą wymagany zakres dzieła w formie wydruku jednego egzemplarza zbindowanej lub zszytej dokumentacji z wydrukami map wraz z wersją elektroniczną na płycie</w:t>
      </w:r>
      <w:r>
        <w:rPr>
          <w:rFonts w:ascii="Times New Roman" w:hAnsi="Times New Roman" w:cs="Times New Roman"/>
          <w:sz w:val="24"/>
          <w:szCs w:val="24"/>
        </w:rPr>
        <w:t xml:space="preserve"> CD/DVD</w:t>
      </w:r>
      <w:r w:rsidRPr="006B0D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FD" w:rsidRPr="006B0DFD" w:rsidRDefault="006B0DFD" w:rsidP="006B0DFD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FD">
        <w:rPr>
          <w:rFonts w:ascii="Times New Roman" w:hAnsi="Times New Roman" w:cs="Times New Roman"/>
          <w:sz w:val="24"/>
          <w:szCs w:val="24"/>
        </w:rPr>
        <w:t xml:space="preserve">Do dnia 29 września 2017 r. Zamawiający przekaże Wykonawcy uwagi do dokumentacji. </w:t>
      </w:r>
    </w:p>
    <w:p w:rsidR="006B0DFD" w:rsidRPr="006B0DFD" w:rsidRDefault="006B0DFD" w:rsidP="006B0DFD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FD">
        <w:rPr>
          <w:rFonts w:ascii="Times New Roman" w:hAnsi="Times New Roman" w:cs="Times New Roman"/>
          <w:sz w:val="24"/>
          <w:szCs w:val="24"/>
        </w:rPr>
        <w:t>W ciągu tygodnia od przekazania uwag Wykonawca przekaże Zamawiającemu poprawioną wersję dokumentacji uwzględniającą uwagi Zamawiającego.</w:t>
      </w:r>
    </w:p>
    <w:p w:rsidR="006B0DFD" w:rsidRPr="006B0DFD" w:rsidRDefault="006B0DFD" w:rsidP="006B0DFD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FD">
        <w:rPr>
          <w:rFonts w:ascii="Times New Roman" w:hAnsi="Times New Roman" w:cs="Times New Roman"/>
          <w:sz w:val="24"/>
          <w:szCs w:val="24"/>
        </w:rPr>
        <w:t>Ostateczną wersję dokumentacji (w tym mapy) należy wykonać w 2 jednakowych egzemplarzach (wraz z wersją elektroniczną na 2 płytach CD/DVD).</w:t>
      </w:r>
    </w:p>
    <w:p w:rsidR="006B0DFD" w:rsidRPr="006B0DFD" w:rsidRDefault="006B0DFD" w:rsidP="006B0DFD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FD">
        <w:rPr>
          <w:rFonts w:ascii="Times New Roman" w:hAnsi="Times New Roman" w:cs="Times New Roman"/>
          <w:sz w:val="24"/>
          <w:szCs w:val="24"/>
        </w:rPr>
        <w:t>Potwierdzeniem wykonania dzieła będzie protokół odbioru sporządzony przez upoważnionych przedstawicieli stron.</w:t>
      </w:r>
    </w:p>
    <w:p w:rsidR="0023158C" w:rsidRPr="0023158C" w:rsidRDefault="006B0DFD" w:rsidP="0023158C">
      <w:pPr>
        <w:pStyle w:val="Akapitzlist"/>
        <w:numPr>
          <w:ilvl w:val="0"/>
          <w:numId w:val="17"/>
        </w:numPr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0DFD">
        <w:rPr>
          <w:rFonts w:ascii="Times New Roman" w:hAnsi="Times New Roman" w:cs="Times New Roman"/>
          <w:sz w:val="24"/>
          <w:szCs w:val="24"/>
        </w:rPr>
        <w:t>Odbiór dzieła będzie stanowił podstawę do rozliczenia przedmiotu umowy i wypłaty wynagrodzenia Wykonawcy</w:t>
      </w:r>
      <w:r>
        <w:t>.</w:t>
      </w:r>
    </w:p>
    <w:p w:rsidR="0023158C" w:rsidRDefault="0023158C" w:rsidP="0023158C">
      <w:pPr>
        <w:autoSpaceDE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594" w:rsidRPr="0023158C" w:rsidRDefault="0023158C" w:rsidP="0023158C">
      <w:pPr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B82594" w:rsidRPr="00231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Wymogi w zakresie opracowania dokumentacji</w:t>
      </w:r>
    </w:p>
    <w:p w:rsidR="00EA5E07" w:rsidRDefault="00B82594" w:rsidP="00EA5E07">
      <w:pPr>
        <w:tabs>
          <w:tab w:val="left" w:pos="-30382"/>
        </w:tabs>
        <w:spacing w:after="0" w:line="276" w:lineRule="auto"/>
        <w:ind w:left="-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594">
        <w:rPr>
          <w:rFonts w:ascii="Times New Roman" w:hAnsi="Times New Roman" w:cs="Times New Roman"/>
          <w:color w:val="000000"/>
          <w:sz w:val="24"/>
          <w:szCs w:val="24"/>
        </w:rPr>
        <w:t>Dokumentację</w:t>
      </w:r>
      <w:r w:rsidR="00002C7A">
        <w:rPr>
          <w:rFonts w:ascii="Times New Roman" w:hAnsi="Times New Roman" w:cs="Times New Roman"/>
          <w:color w:val="000000"/>
          <w:sz w:val="24"/>
          <w:szCs w:val="24"/>
        </w:rPr>
        <w:t xml:space="preserve"> (w tym mapy) należy wykonać w 2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5B3E89">
        <w:rPr>
          <w:rFonts w:ascii="Times New Roman" w:hAnsi="Times New Roman" w:cs="Times New Roman"/>
          <w:color w:val="000000"/>
          <w:sz w:val="24"/>
          <w:szCs w:val="24"/>
        </w:rPr>
        <w:t>dnakowych egzemplarzach (wraz</w:t>
      </w:r>
      <w:r w:rsidR="005B3E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C68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>wersj</w:t>
      </w:r>
      <w:r w:rsidR="00002C7A">
        <w:rPr>
          <w:rFonts w:ascii="Times New Roman" w:hAnsi="Times New Roman" w:cs="Times New Roman"/>
          <w:color w:val="000000"/>
          <w:sz w:val="24"/>
          <w:szCs w:val="24"/>
        </w:rPr>
        <w:t>ą elektroniczną na 2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 xml:space="preserve"> płytach CD</w:t>
      </w:r>
      <w:r w:rsidR="00100B47">
        <w:rPr>
          <w:rFonts w:ascii="Times New Roman" w:hAnsi="Times New Roman" w:cs="Times New Roman"/>
          <w:color w:val="000000"/>
          <w:sz w:val="24"/>
          <w:szCs w:val="24"/>
        </w:rPr>
        <w:t>/DVD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C2BA8">
        <w:rPr>
          <w:rFonts w:ascii="Times New Roman" w:hAnsi="Times New Roman" w:cs="Times New Roman"/>
          <w:color w:val="000000"/>
          <w:sz w:val="24"/>
          <w:szCs w:val="24"/>
        </w:rPr>
        <w:t>, zgodnie z poniższymi wymaganiami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2594" w:rsidRPr="00EA5E07" w:rsidRDefault="00DC2BA8" w:rsidP="00EA5E07">
      <w:pPr>
        <w:pStyle w:val="Akapitzlist"/>
        <w:numPr>
          <w:ilvl w:val="0"/>
          <w:numId w:val="15"/>
        </w:numPr>
        <w:tabs>
          <w:tab w:val="left" w:pos="-3038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napisana</w:t>
      </w:r>
      <w:r w:rsidR="00B82594" w:rsidRPr="00EA5E07">
        <w:rPr>
          <w:rFonts w:ascii="Times New Roman" w:hAnsi="Times New Roman" w:cs="Times New Roman"/>
          <w:color w:val="000000"/>
          <w:sz w:val="24"/>
          <w:szCs w:val="24"/>
        </w:rPr>
        <w:t xml:space="preserve"> w języku polskim,</w:t>
      </w:r>
    </w:p>
    <w:p w:rsidR="00B82594" w:rsidRPr="00EA5E07" w:rsidRDefault="00EA5E07" w:rsidP="00EA5E07">
      <w:pPr>
        <w:pStyle w:val="Akapitzlist"/>
        <w:numPr>
          <w:ilvl w:val="0"/>
          <w:numId w:val="15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A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czcionka</w:t>
      </w:r>
      <w:proofErr w:type="spellEnd"/>
      <w:r w:rsidRPr="00EA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82594" w:rsidRPr="00EA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 New Roman,</w:t>
      </w:r>
      <w:r w:rsidRPr="00EA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5E07">
        <w:rPr>
          <w:rFonts w:ascii="Times New Roman" w:hAnsi="Times New Roman" w:cs="Times New Roman"/>
          <w:color w:val="000000"/>
          <w:sz w:val="24"/>
          <w:szCs w:val="24"/>
          <w:lang w:val="en-US"/>
        </w:rPr>
        <w:t>rozmiar</w:t>
      </w:r>
      <w:proofErr w:type="spellEnd"/>
      <w:r w:rsidRPr="00EA5E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</w:t>
      </w:r>
    </w:p>
    <w:p w:rsidR="00B82594" w:rsidRPr="00EA5E07" w:rsidRDefault="00B82594" w:rsidP="00EA5E07">
      <w:pPr>
        <w:pStyle w:val="Akapitzlist"/>
        <w:numPr>
          <w:ilvl w:val="0"/>
          <w:numId w:val="15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07">
        <w:rPr>
          <w:rFonts w:ascii="Times New Roman" w:hAnsi="Times New Roman" w:cs="Times New Roman"/>
          <w:color w:val="000000"/>
          <w:sz w:val="24"/>
          <w:szCs w:val="24"/>
        </w:rPr>
        <w:t>format A4,</w:t>
      </w:r>
    </w:p>
    <w:p w:rsidR="00B82594" w:rsidRPr="00EA5E07" w:rsidRDefault="00B82594" w:rsidP="00EA5E07">
      <w:pPr>
        <w:pStyle w:val="Akapitzlist"/>
        <w:numPr>
          <w:ilvl w:val="0"/>
          <w:numId w:val="15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07">
        <w:rPr>
          <w:rFonts w:ascii="Times New Roman" w:hAnsi="Times New Roman" w:cs="Times New Roman"/>
          <w:color w:val="000000"/>
          <w:sz w:val="24"/>
          <w:szCs w:val="24"/>
        </w:rPr>
        <w:t xml:space="preserve">zielona twarda oprawa – trwale podpisana na grzbiecie i z przodu (wygrawerowany napis): </w:t>
      </w:r>
      <w:r w:rsidR="00960E62" w:rsidRPr="00EA5E07">
        <w:rPr>
          <w:rFonts w:ascii="Times New Roman" w:hAnsi="Times New Roman" w:cs="Times New Roman"/>
          <w:color w:val="000000"/>
          <w:sz w:val="24"/>
          <w:szCs w:val="24"/>
        </w:rPr>
        <w:t>Ekspertyza ichtiologiczna</w:t>
      </w:r>
      <w:r w:rsidRPr="00EA5E07">
        <w:rPr>
          <w:rFonts w:ascii="Times New Roman" w:hAnsi="Times New Roman" w:cs="Times New Roman"/>
          <w:color w:val="000000"/>
          <w:sz w:val="24"/>
          <w:szCs w:val="24"/>
        </w:rPr>
        <w:t xml:space="preserve"> – obszar Natura 2000 </w:t>
      </w:r>
      <w:r w:rsidR="0034477F" w:rsidRPr="00EA5E07">
        <w:rPr>
          <w:rFonts w:ascii="Times New Roman" w:hAnsi="Times New Roman" w:cs="Times New Roman"/>
          <w:color w:val="000000"/>
          <w:sz w:val="24"/>
          <w:szCs w:val="24"/>
        </w:rPr>
        <w:t>Pojezierze Gnieźnieńskie PLH300026</w:t>
      </w:r>
      <w:r w:rsidR="001F47FE" w:rsidRPr="00EA5E0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2594" w:rsidRPr="00EA5E07" w:rsidRDefault="00B82594" w:rsidP="00EA5E07">
      <w:pPr>
        <w:pStyle w:val="Akapitzlist"/>
        <w:numPr>
          <w:ilvl w:val="0"/>
          <w:numId w:val="15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E07">
        <w:rPr>
          <w:rFonts w:ascii="Times New Roman" w:hAnsi="Times New Roman" w:cs="Times New Roman"/>
          <w:color w:val="000000"/>
          <w:sz w:val="24"/>
          <w:szCs w:val="24"/>
        </w:rPr>
        <w:t xml:space="preserve">płyty </w:t>
      </w:r>
      <w:bookmarkStart w:id="2" w:name="_Hlk479848078"/>
      <w:r w:rsidRPr="00EA5E07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="0020553D" w:rsidRPr="00EA5E07">
        <w:rPr>
          <w:rFonts w:ascii="Times New Roman" w:hAnsi="Times New Roman" w:cs="Times New Roman"/>
          <w:color w:val="000000"/>
          <w:sz w:val="24"/>
          <w:szCs w:val="24"/>
        </w:rPr>
        <w:t>/DVD</w:t>
      </w:r>
      <w:r w:rsidRPr="00EA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Pr="00EA5E07">
        <w:rPr>
          <w:rFonts w:ascii="Times New Roman" w:hAnsi="Times New Roman" w:cs="Times New Roman"/>
          <w:color w:val="000000"/>
          <w:sz w:val="24"/>
          <w:szCs w:val="24"/>
        </w:rPr>
        <w:t>zawierające: treść dokumentacji do planu w formacie PDF i DOC</w:t>
      </w:r>
      <w:r w:rsidR="00EA5E07">
        <w:rPr>
          <w:rFonts w:ascii="Times New Roman" w:hAnsi="Times New Roman" w:cs="Times New Roman"/>
          <w:color w:val="000000"/>
          <w:sz w:val="24"/>
          <w:szCs w:val="24"/>
        </w:rPr>
        <w:t>, dane GIS, dokumentację fotograficzną,</w:t>
      </w:r>
      <w:r w:rsidRPr="00EA5E07">
        <w:rPr>
          <w:rFonts w:ascii="Times New Roman" w:hAnsi="Times New Roman" w:cs="Times New Roman"/>
          <w:color w:val="000000"/>
          <w:sz w:val="24"/>
          <w:szCs w:val="24"/>
        </w:rPr>
        <w:t xml:space="preserve"> mapy tematyczne w formacie JPG </w:t>
      </w:r>
      <w:r w:rsidR="00EA5E07">
        <w:rPr>
          <w:rFonts w:ascii="Times New Roman" w:hAnsi="Times New Roman" w:cs="Times New Roman"/>
          <w:color w:val="000000"/>
          <w:sz w:val="24"/>
          <w:szCs w:val="24"/>
        </w:rPr>
        <w:t xml:space="preserve">w rozdzielczości nie mniejszej niż </w:t>
      </w:r>
      <w:r w:rsidRPr="00EA5E07">
        <w:rPr>
          <w:rFonts w:ascii="Times New Roman" w:hAnsi="Times New Roman" w:cs="Times New Roman"/>
          <w:color w:val="000000"/>
          <w:sz w:val="24"/>
          <w:szCs w:val="24"/>
        </w:rPr>
        <w:t xml:space="preserve">300 </w:t>
      </w:r>
      <w:proofErr w:type="spellStart"/>
      <w:r w:rsidRPr="00EA5E07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EA5E07">
        <w:rPr>
          <w:rFonts w:ascii="Times New Roman" w:hAnsi="Times New Roman" w:cs="Times New Roman"/>
          <w:color w:val="000000"/>
          <w:sz w:val="24"/>
          <w:szCs w:val="24"/>
        </w:rPr>
        <w:t>; płyty mają znajdować się w oddzielnych opakowaniach,</w:t>
      </w:r>
    </w:p>
    <w:p w:rsidR="009A2A7C" w:rsidRPr="00EA5E07" w:rsidRDefault="00B82594" w:rsidP="00EA5E07">
      <w:pPr>
        <w:pStyle w:val="Akapitzlist"/>
        <w:numPr>
          <w:ilvl w:val="0"/>
          <w:numId w:val="15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07">
        <w:rPr>
          <w:rFonts w:ascii="Times New Roman" w:hAnsi="Times New Roman" w:cs="Times New Roman"/>
          <w:color w:val="000000"/>
          <w:sz w:val="24"/>
          <w:szCs w:val="24"/>
        </w:rPr>
        <w:t>na okładce lub na stronie technicznej (druga strona str</w:t>
      </w:r>
      <w:r w:rsidR="001F47FE" w:rsidRPr="00EA5E07">
        <w:rPr>
          <w:rFonts w:ascii="Times New Roman" w:hAnsi="Times New Roman" w:cs="Times New Roman"/>
          <w:color w:val="000000"/>
          <w:sz w:val="24"/>
          <w:szCs w:val="24"/>
        </w:rPr>
        <w:t>ony tytułowej) dokumentacji</w:t>
      </w:r>
      <w:r w:rsidRPr="00EA5E07">
        <w:rPr>
          <w:rFonts w:ascii="Times New Roman" w:hAnsi="Times New Roman" w:cs="Times New Roman"/>
          <w:color w:val="000000"/>
          <w:sz w:val="24"/>
          <w:szCs w:val="24"/>
        </w:rPr>
        <w:t xml:space="preserve"> oraz na opakowaniach płyt </w:t>
      </w:r>
      <w:r w:rsidR="00322562" w:rsidRPr="00EA5E07">
        <w:rPr>
          <w:rFonts w:ascii="Times New Roman" w:hAnsi="Times New Roman" w:cs="Times New Roman"/>
          <w:color w:val="000000"/>
          <w:sz w:val="24"/>
          <w:szCs w:val="24"/>
        </w:rPr>
        <w:t xml:space="preserve">CD/DVD </w:t>
      </w:r>
      <w:r w:rsidRPr="00EA5E07">
        <w:rPr>
          <w:rFonts w:ascii="Times New Roman" w:hAnsi="Times New Roman" w:cs="Times New Roman"/>
          <w:color w:val="000000"/>
          <w:sz w:val="24"/>
          <w:szCs w:val="24"/>
        </w:rPr>
        <w:t xml:space="preserve">należy umieścić logo </w:t>
      </w:r>
      <w:proofErr w:type="spellStart"/>
      <w:r w:rsidRPr="00EA5E07">
        <w:rPr>
          <w:rFonts w:ascii="Times New Roman" w:hAnsi="Times New Roman" w:cs="Times New Roman"/>
          <w:color w:val="000000"/>
          <w:sz w:val="24"/>
          <w:szCs w:val="24"/>
        </w:rPr>
        <w:t>WFOŚiGW</w:t>
      </w:r>
      <w:proofErr w:type="spellEnd"/>
      <w:r w:rsidRPr="00EA5E07">
        <w:rPr>
          <w:rFonts w:ascii="Times New Roman" w:hAnsi="Times New Roman" w:cs="Times New Roman"/>
          <w:color w:val="000000"/>
          <w:sz w:val="24"/>
          <w:szCs w:val="24"/>
        </w:rPr>
        <w:t xml:space="preserve"> w Toruniu oraz informację o </w:t>
      </w:r>
      <w:r w:rsidRPr="00EA5E07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EA5E07">
        <w:rPr>
          <w:rFonts w:ascii="Times New Roman" w:hAnsi="Times New Roman" w:cs="Times New Roman"/>
          <w:bCs/>
          <w:sz w:val="24"/>
          <w:szCs w:val="24"/>
        </w:rPr>
        <w:t xml:space="preserve">„Dofinansowano ze środków Wojewódzkiego Funduszu Ochrony Środowiska i Gospodarki Wodnej w Toruniu". </w:t>
      </w:r>
    </w:p>
    <w:p w:rsidR="009A2A7C" w:rsidRDefault="009A2A7C" w:rsidP="00B82594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6263" w:rsidRPr="007E2A8F" w:rsidRDefault="007F1265" w:rsidP="001B6263">
      <w:p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263">
        <w:rPr>
          <w:rFonts w:ascii="Times New Roman" w:hAnsi="Times New Roman" w:cs="Times New Roman"/>
          <w:sz w:val="24"/>
          <w:szCs w:val="24"/>
        </w:rPr>
        <w:t>Wymagania</w:t>
      </w:r>
      <w:r w:rsidR="001B6263" w:rsidRPr="007E2A8F">
        <w:rPr>
          <w:rFonts w:ascii="Times New Roman" w:hAnsi="Times New Roman" w:cs="Times New Roman"/>
          <w:sz w:val="24"/>
          <w:szCs w:val="24"/>
        </w:rPr>
        <w:t xml:space="preserve">, jakie musi spełniać logo </w:t>
      </w:r>
      <w:proofErr w:type="spellStart"/>
      <w:r w:rsidR="001B6263" w:rsidRPr="007E2A8F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1B6263" w:rsidRPr="007E2A8F">
        <w:rPr>
          <w:rFonts w:ascii="Times New Roman" w:hAnsi="Times New Roman" w:cs="Times New Roman"/>
          <w:sz w:val="24"/>
          <w:szCs w:val="24"/>
        </w:rPr>
        <w:t xml:space="preserve"> w Toruniu: </w:t>
      </w:r>
    </w:p>
    <w:p w:rsidR="001B6263" w:rsidRPr="00B82594" w:rsidRDefault="001B6263" w:rsidP="001B6263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2594">
        <w:rPr>
          <w:rFonts w:ascii="Times New Roman" w:hAnsi="Times New Roman" w:cs="Times New Roman"/>
        </w:rPr>
        <w:t xml:space="preserve">rodzaj czcionki: Antykwa Połtawskiego TTF </w:t>
      </w:r>
      <w:proofErr w:type="spellStart"/>
      <w:r w:rsidRPr="00B82594">
        <w:rPr>
          <w:rFonts w:ascii="Times New Roman" w:hAnsi="Times New Roman" w:cs="Times New Roman"/>
        </w:rPr>
        <w:t>Bold</w:t>
      </w:r>
      <w:proofErr w:type="spellEnd"/>
      <w:r w:rsidRPr="00B82594">
        <w:rPr>
          <w:rFonts w:ascii="Times New Roman" w:hAnsi="Times New Roman" w:cs="Times New Roman"/>
        </w:rPr>
        <w:t xml:space="preserve">, </w:t>
      </w:r>
    </w:p>
    <w:p w:rsidR="001B6263" w:rsidRPr="00B82594" w:rsidRDefault="001B6263" w:rsidP="001B6263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2594">
        <w:rPr>
          <w:rFonts w:ascii="Times New Roman" w:hAnsi="Times New Roman" w:cs="Times New Roman"/>
        </w:rPr>
        <w:t xml:space="preserve">kolor: biały (C: 0, M:0, Y:0, K:0), kolor zielony (C:100 M: 0 Y:80 K:40), </w:t>
      </w:r>
    </w:p>
    <w:p w:rsidR="00B82594" w:rsidRDefault="001B6263" w:rsidP="001B6263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82594">
        <w:rPr>
          <w:rFonts w:ascii="Times New Roman" w:hAnsi="Times New Roman" w:cs="Times New Roman"/>
        </w:rPr>
        <w:t>tłem dla logo jest kolor biały</w:t>
      </w:r>
    </w:p>
    <w:p w:rsidR="00BC3B4F" w:rsidRDefault="00BC3B4F" w:rsidP="00BC3B4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C3B4F" w:rsidRPr="00BC3B4F" w:rsidRDefault="00BC3B4F" w:rsidP="00BC3B4F">
      <w:pPr>
        <w:pStyle w:val="Akapitzlist"/>
        <w:numPr>
          <w:ilvl w:val="0"/>
          <w:numId w:val="15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B4F">
        <w:rPr>
          <w:rFonts w:ascii="Times New Roman" w:hAnsi="Times New Roman" w:cs="Times New Roman"/>
          <w:color w:val="000000"/>
          <w:sz w:val="24"/>
          <w:szCs w:val="24"/>
        </w:rPr>
        <w:t xml:space="preserve">na okładce lub na stronie technicznej (druga strona strony tytułowej) dokumentacji oraz na opakowaniach płyt CD/DVD należy umieścić logo Regionalnej Dyrekcji Ochrony Środowiska w Bydgoszczy, w kolorze zielonym wskazanym we wzorze na tle białym oraz informację </w:t>
      </w:r>
      <w:r w:rsidRPr="00BC3B4F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BC3B4F">
        <w:rPr>
          <w:rFonts w:ascii="Times New Roman" w:hAnsi="Times New Roman" w:cs="Times New Roman"/>
          <w:bCs/>
          <w:sz w:val="24"/>
          <w:szCs w:val="24"/>
        </w:rPr>
        <w:t>„</w:t>
      </w:r>
      <w:r w:rsidRPr="00BC3B4F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BC3B4F">
        <w:rPr>
          <w:rFonts w:ascii="Times New Roman" w:hAnsi="Times New Roman" w:cs="Times New Roman"/>
          <w:bCs/>
          <w:sz w:val="24"/>
          <w:szCs w:val="24"/>
        </w:rPr>
        <w:t>".</w:t>
      </w:r>
    </w:p>
    <w:p w:rsidR="00BC3B4F" w:rsidRPr="00B82594" w:rsidRDefault="00BC3B4F" w:rsidP="00BC3B4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B6263" w:rsidRDefault="001B6263" w:rsidP="00B82594">
      <w:pPr>
        <w:pStyle w:val="Default"/>
        <w:spacing w:line="276" w:lineRule="auto"/>
        <w:ind w:firstLine="706"/>
        <w:jc w:val="both"/>
        <w:rPr>
          <w:rFonts w:ascii="Times New Roman" w:hAnsi="Times New Roman" w:cs="Times New Roman"/>
        </w:rPr>
      </w:pPr>
    </w:p>
    <w:p w:rsidR="00BC3B4F" w:rsidRDefault="00BC3B4F" w:rsidP="00835DD1">
      <w:pPr>
        <w:pStyle w:val="Default"/>
        <w:spacing w:line="276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46782D" w:rsidRDefault="0046782D" w:rsidP="007F1265">
      <w:pPr>
        <w:pStyle w:val="Default"/>
        <w:spacing w:line="276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6782D" w:rsidRDefault="004678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:rsidR="00B82594" w:rsidRPr="00B82594" w:rsidRDefault="00B82594" w:rsidP="007F1265">
      <w:pPr>
        <w:pStyle w:val="Default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B82594">
        <w:rPr>
          <w:rFonts w:ascii="Times New Roman" w:hAnsi="Times New Roman" w:cs="Times New Roman"/>
        </w:rPr>
        <w:lastRenderedPageBreak/>
        <w:t xml:space="preserve">Wzory logo </w:t>
      </w:r>
      <w:proofErr w:type="spellStart"/>
      <w:r w:rsidRPr="00B82594">
        <w:rPr>
          <w:rFonts w:ascii="Times New Roman" w:hAnsi="Times New Roman" w:cs="Times New Roman"/>
        </w:rPr>
        <w:t>WFOŚiGW</w:t>
      </w:r>
      <w:proofErr w:type="spellEnd"/>
      <w:r w:rsidRPr="00B82594">
        <w:rPr>
          <w:rFonts w:ascii="Times New Roman" w:hAnsi="Times New Roman" w:cs="Times New Roman"/>
        </w:rPr>
        <w:t xml:space="preserve"> w Toruniu w układzie poziomym i</w:t>
      </w:r>
      <w:r w:rsidR="00A32B9B">
        <w:rPr>
          <w:rFonts w:ascii="Times New Roman" w:hAnsi="Times New Roman" w:cs="Times New Roman"/>
        </w:rPr>
        <w:t xml:space="preserve"> </w:t>
      </w:r>
      <w:r w:rsidRPr="00B82594">
        <w:rPr>
          <w:rFonts w:ascii="Times New Roman" w:hAnsi="Times New Roman" w:cs="Times New Roman"/>
        </w:rPr>
        <w:t>pionowym wraz z opisem proporcji znaku:</w:t>
      </w:r>
    </w:p>
    <w:p w:rsidR="00B82594" w:rsidRPr="00B82594" w:rsidRDefault="00B82594" w:rsidP="00B82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2247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5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10075" cy="40957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94" w:rsidRPr="00B82594" w:rsidRDefault="00B82594" w:rsidP="00B82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3B4F" w:rsidRDefault="00BC3B4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82594" w:rsidRDefault="00B82594" w:rsidP="00CA7FFD">
      <w:pPr>
        <w:tabs>
          <w:tab w:val="left" w:pos="-24414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5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Wzór logo 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>Regionalnej Dyrekcji Ochrony Środowiska w Bydgoszczy:</w:t>
      </w:r>
    </w:p>
    <w:p w:rsidR="003766C9" w:rsidRPr="00B82594" w:rsidRDefault="003766C9" w:rsidP="00CA7FFD">
      <w:pPr>
        <w:tabs>
          <w:tab w:val="left" w:pos="-24414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594" w:rsidRPr="00B82594" w:rsidRDefault="00B82594" w:rsidP="00B82594">
      <w:pPr>
        <w:tabs>
          <w:tab w:val="left" w:pos="-2441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9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D710BF1" wp14:editId="54E416FC">
            <wp:extent cx="5762625" cy="4800600"/>
            <wp:effectExtent l="0" t="0" r="9525" b="0"/>
            <wp:docPr id="6" name="Obraz 6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DO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94" w:rsidRPr="00B82594" w:rsidRDefault="00B82594" w:rsidP="00B82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82594" w:rsidRPr="00B825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13" w:rsidRDefault="00432713" w:rsidP="00C207FF">
      <w:pPr>
        <w:spacing w:after="0" w:line="240" w:lineRule="auto"/>
      </w:pPr>
      <w:r>
        <w:separator/>
      </w:r>
    </w:p>
  </w:endnote>
  <w:endnote w:type="continuationSeparator" w:id="0">
    <w:p w:rsidR="00432713" w:rsidRDefault="00432713" w:rsidP="00C2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FF" w:rsidRDefault="00C20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FF" w:rsidRDefault="00C20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FF" w:rsidRDefault="00C20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13" w:rsidRDefault="00432713" w:rsidP="00C207FF">
      <w:pPr>
        <w:spacing w:after="0" w:line="240" w:lineRule="auto"/>
      </w:pPr>
      <w:r>
        <w:separator/>
      </w:r>
    </w:p>
  </w:footnote>
  <w:footnote w:type="continuationSeparator" w:id="0">
    <w:p w:rsidR="00432713" w:rsidRDefault="00432713" w:rsidP="00C2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FF" w:rsidRDefault="00C20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FF" w:rsidRDefault="00C207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FF" w:rsidRDefault="00C207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1831CFD"/>
    <w:multiLevelType w:val="hybridMultilevel"/>
    <w:tmpl w:val="ADD2E5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A11E1F"/>
    <w:multiLevelType w:val="hybridMultilevel"/>
    <w:tmpl w:val="B73C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4BB2"/>
    <w:multiLevelType w:val="hybridMultilevel"/>
    <w:tmpl w:val="D966B734"/>
    <w:lvl w:ilvl="0" w:tplc="1BD622F8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2A3F"/>
    <w:multiLevelType w:val="hybridMultilevel"/>
    <w:tmpl w:val="14C071F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0A96673"/>
    <w:multiLevelType w:val="hybridMultilevel"/>
    <w:tmpl w:val="C93C7DA0"/>
    <w:lvl w:ilvl="0" w:tplc="E98C5A54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5A1F"/>
    <w:multiLevelType w:val="multilevel"/>
    <w:tmpl w:val="206632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99C2495"/>
    <w:multiLevelType w:val="hybridMultilevel"/>
    <w:tmpl w:val="41E0B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3FA5"/>
    <w:multiLevelType w:val="hybridMultilevel"/>
    <w:tmpl w:val="D8A86732"/>
    <w:lvl w:ilvl="0" w:tplc="1AD274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61BE1"/>
    <w:multiLevelType w:val="hybridMultilevel"/>
    <w:tmpl w:val="7026D6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54934"/>
    <w:multiLevelType w:val="hybridMultilevel"/>
    <w:tmpl w:val="D388BAE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354976"/>
    <w:multiLevelType w:val="hybridMultilevel"/>
    <w:tmpl w:val="151E8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730F1"/>
    <w:multiLevelType w:val="hybridMultilevel"/>
    <w:tmpl w:val="91C84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06A33"/>
    <w:multiLevelType w:val="multilevel"/>
    <w:tmpl w:val="08C02D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73170C8"/>
    <w:multiLevelType w:val="hybridMultilevel"/>
    <w:tmpl w:val="3718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02486"/>
    <w:multiLevelType w:val="hybridMultilevel"/>
    <w:tmpl w:val="55DC4382"/>
    <w:lvl w:ilvl="0" w:tplc="BA060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717B"/>
    <w:multiLevelType w:val="hybridMultilevel"/>
    <w:tmpl w:val="885E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25CAB"/>
    <w:multiLevelType w:val="hybridMultilevel"/>
    <w:tmpl w:val="ABCA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A0AD6"/>
    <w:multiLevelType w:val="hybridMultilevel"/>
    <w:tmpl w:val="8EEC6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97364"/>
    <w:multiLevelType w:val="hybridMultilevel"/>
    <w:tmpl w:val="5D1EA8E6"/>
    <w:lvl w:ilvl="0" w:tplc="E6E478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B3F41"/>
    <w:multiLevelType w:val="hybridMultilevel"/>
    <w:tmpl w:val="E6C0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B3ED8"/>
    <w:multiLevelType w:val="hybridMultilevel"/>
    <w:tmpl w:val="EB5CBAAC"/>
    <w:lvl w:ilvl="0" w:tplc="EA22B93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523248"/>
    <w:multiLevelType w:val="hybridMultilevel"/>
    <w:tmpl w:val="A7D888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9"/>
  </w:num>
  <w:num w:numId="5">
    <w:abstractNumId w:val="18"/>
  </w:num>
  <w:num w:numId="6">
    <w:abstractNumId w:val="8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2"/>
  </w:num>
  <w:num w:numId="12">
    <w:abstractNumId w:val="10"/>
  </w:num>
  <w:num w:numId="13">
    <w:abstractNumId w:val="19"/>
  </w:num>
  <w:num w:numId="14">
    <w:abstractNumId w:val="12"/>
  </w:num>
  <w:num w:numId="15">
    <w:abstractNumId w:val="21"/>
  </w:num>
  <w:num w:numId="16">
    <w:abstractNumId w:val="11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  <w:num w:numId="21">
    <w:abstractNumId w:val="23"/>
  </w:num>
  <w:num w:numId="22">
    <w:abstractNumId w:val="20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4"/>
    <w:rsid w:val="00002C7A"/>
    <w:rsid w:val="00082DF8"/>
    <w:rsid w:val="000A2B11"/>
    <w:rsid w:val="001002DC"/>
    <w:rsid w:val="00100B47"/>
    <w:rsid w:val="00115BB3"/>
    <w:rsid w:val="00116BA0"/>
    <w:rsid w:val="0012268F"/>
    <w:rsid w:val="00130FF3"/>
    <w:rsid w:val="00131532"/>
    <w:rsid w:val="00135320"/>
    <w:rsid w:val="00142963"/>
    <w:rsid w:val="001454D9"/>
    <w:rsid w:val="0014674D"/>
    <w:rsid w:val="0015252E"/>
    <w:rsid w:val="00197587"/>
    <w:rsid w:val="001B6263"/>
    <w:rsid w:val="001D02D1"/>
    <w:rsid w:val="001D38EC"/>
    <w:rsid w:val="001D682F"/>
    <w:rsid w:val="001E224B"/>
    <w:rsid w:val="001F47FE"/>
    <w:rsid w:val="001F4EE0"/>
    <w:rsid w:val="001F53E9"/>
    <w:rsid w:val="002020C5"/>
    <w:rsid w:val="002023AE"/>
    <w:rsid w:val="0020553D"/>
    <w:rsid w:val="00214FA8"/>
    <w:rsid w:val="00221BC5"/>
    <w:rsid w:val="0023158C"/>
    <w:rsid w:val="002657A2"/>
    <w:rsid w:val="00277711"/>
    <w:rsid w:val="002A019B"/>
    <w:rsid w:val="002A32F3"/>
    <w:rsid w:val="002B7636"/>
    <w:rsid w:val="002C76A4"/>
    <w:rsid w:val="00315C63"/>
    <w:rsid w:val="00316734"/>
    <w:rsid w:val="00322562"/>
    <w:rsid w:val="0034166D"/>
    <w:rsid w:val="0034477F"/>
    <w:rsid w:val="00360E8D"/>
    <w:rsid w:val="00372E7E"/>
    <w:rsid w:val="003766C9"/>
    <w:rsid w:val="003D62A3"/>
    <w:rsid w:val="003F2FEE"/>
    <w:rsid w:val="00415E2F"/>
    <w:rsid w:val="00432713"/>
    <w:rsid w:val="0046782D"/>
    <w:rsid w:val="00474548"/>
    <w:rsid w:val="00477E6E"/>
    <w:rsid w:val="004969FF"/>
    <w:rsid w:val="004A4AA0"/>
    <w:rsid w:val="004B7E72"/>
    <w:rsid w:val="00544D1A"/>
    <w:rsid w:val="00552122"/>
    <w:rsid w:val="005553F7"/>
    <w:rsid w:val="0057621E"/>
    <w:rsid w:val="00583484"/>
    <w:rsid w:val="005B3E89"/>
    <w:rsid w:val="005B5219"/>
    <w:rsid w:val="005D29DC"/>
    <w:rsid w:val="005D4B49"/>
    <w:rsid w:val="005E4374"/>
    <w:rsid w:val="005E50C9"/>
    <w:rsid w:val="005F4451"/>
    <w:rsid w:val="00626C77"/>
    <w:rsid w:val="00636F22"/>
    <w:rsid w:val="00676C35"/>
    <w:rsid w:val="00685454"/>
    <w:rsid w:val="006864E0"/>
    <w:rsid w:val="006A69F6"/>
    <w:rsid w:val="006B0DFD"/>
    <w:rsid w:val="006B7F08"/>
    <w:rsid w:val="006C504C"/>
    <w:rsid w:val="006C63C8"/>
    <w:rsid w:val="006F73E3"/>
    <w:rsid w:val="007346E6"/>
    <w:rsid w:val="00753373"/>
    <w:rsid w:val="00767B68"/>
    <w:rsid w:val="007C134C"/>
    <w:rsid w:val="007D4EE0"/>
    <w:rsid w:val="007F1265"/>
    <w:rsid w:val="0080563C"/>
    <w:rsid w:val="008124EE"/>
    <w:rsid w:val="008356D8"/>
    <w:rsid w:val="00835DD1"/>
    <w:rsid w:val="00841F56"/>
    <w:rsid w:val="00867FF6"/>
    <w:rsid w:val="008701DF"/>
    <w:rsid w:val="008C51EA"/>
    <w:rsid w:val="008F3890"/>
    <w:rsid w:val="00907AC0"/>
    <w:rsid w:val="00926137"/>
    <w:rsid w:val="00960E62"/>
    <w:rsid w:val="00986BD2"/>
    <w:rsid w:val="009A2A7C"/>
    <w:rsid w:val="009B7978"/>
    <w:rsid w:val="00A32B9B"/>
    <w:rsid w:val="00A32CAF"/>
    <w:rsid w:val="00A3454B"/>
    <w:rsid w:val="00A42EA8"/>
    <w:rsid w:val="00A46617"/>
    <w:rsid w:val="00A554EB"/>
    <w:rsid w:val="00A8219C"/>
    <w:rsid w:val="00A854C2"/>
    <w:rsid w:val="00AC4548"/>
    <w:rsid w:val="00AD4EA9"/>
    <w:rsid w:val="00AE40F3"/>
    <w:rsid w:val="00AF3671"/>
    <w:rsid w:val="00AF4850"/>
    <w:rsid w:val="00B064A1"/>
    <w:rsid w:val="00B45618"/>
    <w:rsid w:val="00B82594"/>
    <w:rsid w:val="00BC3B4F"/>
    <w:rsid w:val="00BC4BC6"/>
    <w:rsid w:val="00BC7988"/>
    <w:rsid w:val="00BD19C5"/>
    <w:rsid w:val="00C07077"/>
    <w:rsid w:val="00C207FF"/>
    <w:rsid w:val="00C25AA8"/>
    <w:rsid w:val="00C27803"/>
    <w:rsid w:val="00C60E86"/>
    <w:rsid w:val="00C87C65"/>
    <w:rsid w:val="00C91248"/>
    <w:rsid w:val="00C939E9"/>
    <w:rsid w:val="00CA7FFD"/>
    <w:rsid w:val="00CB6254"/>
    <w:rsid w:val="00CB6FBB"/>
    <w:rsid w:val="00D07466"/>
    <w:rsid w:val="00D332C4"/>
    <w:rsid w:val="00D3385A"/>
    <w:rsid w:val="00D53D39"/>
    <w:rsid w:val="00D75FF7"/>
    <w:rsid w:val="00DA0CB5"/>
    <w:rsid w:val="00DA6337"/>
    <w:rsid w:val="00DB75E6"/>
    <w:rsid w:val="00DC2BA8"/>
    <w:rsid w:val="00DE67DE"/>
    <w:rsid w:val="00E07CCE"/>
    <w:rsid w:val="00E12B8A"/>
    <w:rsid w:val="00E14B06"/>
    <w:rsid w:val="00EA5E07"/>
    <w:rsid w:val="00EC40CB"/>
    <w:rsid w:val="00F02189"/>
    <w:rsid w:val="00F10C68"/>
    <w:rsid w:val="00F334C6"/>
    <w:rsid w:val="00F40827"/>
    <w:rsid w:val="00F751D5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EE87-856F-4B20-ADF3-1DBDAFC3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259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259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825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2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A5E07"/>
    <w:rPr>
      <w:color w:val="0563C1" w:themeColor="hyperlink"/>
      <w:u w:val="single"/>
    </w:rPr>
  </w:style>
  <w:style w:type="character" w:customStyle="1" w:styleId="WW8Num2z2">
    <w:name w:val="WW8Num2z2"/>
    <w:rsid w:val="006B0DFD"/>
  </w:style>
  <w:style w:type="paragraph" w:styleId="Nagwek">
    <w:name w:val="header"/>
    <w:basedOn w:val="Normalny"/>
    <w:link w:val="NagwekZnak"/>
    <w:uiPriority w:val="99"/>
    <w:unhideWhenUsed/>
    <w:rsid w:val="00C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FF"/>
  </w:style>
  <w:style w:type="paragraph" w:styleId="Stopka">
    <w:name w:val="footer"/>
    <w:basedOn w:val="Normalny"/>
    <w:link w:val="StopkaZnak"/>
    <w:uiPriority w:val="99"/>
    <w:unhideWhenUsed/>
    <w:rsid w:val="00C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os.gov.pl/siedlisk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2017-08-08T07:24:00Z</cp:lastPrinted>
  <dcterms:created xsi:type="dcterms:W3CDTF">2017-08-08T07:24:00Z</dcterms:created>
  <dcterms:modified xsi:type="dcterms:W3CDTF">2017-08-08T07:24:00Z</dcterms:modified>
</cp:coreProperties>
</file>